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39" w:rsidRPr="000C7939" w:rsidRDefault="000C7939" w:rsidP="000C7939">
      <w:pPr>
        <w:spacing w:after="269" w:line="190" w:lineRule="atLeast"/>
        <w:rPr>
          <w:rFonts w:ascii="Arial" w:eastAsia="Times New Roman" w:hAnsi="Arial" w:cs="Arial"/>
          <w:color w:val="AD272D"/>
          <w:sz w:val="19"/>
          <w:szCs w:val="19"/>
          <w:lang w:eastAsia="ru-RU"/>
        </w:rPr>
      </w:pPr>
      <w:r w:rsidRPr="000C7939">
        <w:rPr>
          <w:rFonts w:ascii="Arial" w:eastAsia="Times New Roman" w:hAnsi="Arial" w:cs="Arial"/>
          <w:color w:val="AD272D"/>
          <w:sz w:val="19"/>
          <w:szCs w:val="19"/>
          <w:lang w:eastAsia="ru-RU"/>
        </w:rPr>
        <w:t>16 января 2019</w:t>
      </w:r>
    </w:p>
    <w:p w:rsidR="000C7939" w:rsidRPr="000C7939" w:rsidRDefault="000C7939" w:rsidP="000C7939">
      <w:pPr>
        <w:spacing w:after="0" w:line="269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662940" cy="733425"/>
            <wp:effectExtent l="19050" t="0" r="381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939" w:rsidRPr="000C7939" w:rsidRDefault="000C7939" w:rsidP="000C7939">
      <w:pPr>
        <w:spacing w:after="269" w:line="506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8"/>
          <w:szCs w:val="48"/>
          <w:lang w:eastAsia="ru-RU"/>
        </w:rPr>
      </w:pPr>
      <w:r w:rsidRPr="000C7939">
        <w:rPr>
          <w:rFonts w:ascii="Arial" w:eastAsia="Times New Roman" w:hAnsi="Arial" w:cs="Arial"/>
          <w:b/>
          <w:bCs/>
          <w:color w:val="4D4D4D"/>
          <w:kern w:val="36"/>
          <w:sz w:val="48"/>
          <w:szCs w:val="48"/>
          <w:lang w:eastAsia="ru-RU"/>
        </w:rPr>
        <w:t>Приказ Министерства здравоохранения РФ от 21 декабря 2018 г. N 898н "О внесении изменений в сроки и этапы аккредитации специалистов, а также категорий лиц, имеющих медицинское, фармацевтическое или иное образование и подлежащих аккредитации специалистов, утвержденные приказом Министерства здравоохранения Российской Федерации от 22 декабря 2017 г. N 1043н"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Зарегистрировано в Минюсте РФ 14 января 2019 г.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53347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Приказываю: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изменения в сроки и этапы аккредитации специалистов, а также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категорий лиц, имеющих медицинское, фармацевтическое или иное образование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подлежащих аккредитации специалистов, утвержденные приказом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здравоохранения Российской Федерации от 22 декабря 2017 г.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1043н (зарегистрирован Министерством юстиции Российской Федерации 19</w:t>
      </w:r>
      <w:proofErr w:type="gramEnd"/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января 2018 г., регистрационный N 49696), согласно приложению.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                                                   В.И. Скворцова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 приказу Министерства здравоохранения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от 21 декабря 2018 г. N 898н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Изменения,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которые вносятся в сроки и этапы аккредитации специалистов, а также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категории лиц, имеющих медицинское, фармацевтическое или иное образование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подлежащих аккредитации специалистов, утвержденные приказом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Министерства здравоохранения Российской Федерации от 22 декабря 2017 г.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N 1043н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Позицию, касающуюся аккредитации специалистов с 1 января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2019 года, изложить в следующей редакции: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января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|лица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получившие после 1 января 2019 года высшее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образование|</w:t>
      </w:r>
      <w:proofErr w:type="spellEnd"/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|2019 года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основным образовательным программам в соответствии </w:t>
      </w:r>
      <w:proofErr w:type="gram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|федеральными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государственными образовательными стандартами </w:t>
      </w:r>
      <w:proofErr w:type="spellStart"/>
      <w:proofErr w:type="gram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End"/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|области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образования "Здравоохранение и медицинские науки" 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|(уровень ординатуры), требования к результатам освоения   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|основных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образовательных программ </w:t>
      </w:r>
      <w:proofErr w:type="gram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</w:t>
      </w:r>
      <w:proofErr w:type="gram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|образования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части профессиональной </w:t>
      </w:r>
      <w:proofErr w:type="gram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</w:t>
      </w:r>
      <w:proofErr w:type="gram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 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сформированы</w:t>
      </w:r>
      <w:proofErr w:type="spellEnd"/>
      <w:proofErr w:type="gram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основе соответствующих профессиональных   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|стандартов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(при наличии)2 по специальностям: "Неврология",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|"Кардиология", "Общая врачебная практика (семейная          |</w:t>
      </w:r>
      <w:proofErr w:type="gramEnd"/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|медицина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)", "Онкология", "Педиатрия", "Терапия"           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|------------------------------------------------------------|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|лица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получившие после 1 января 2019 года </w:t>
      </w:r>
      <w:proofErr w:type="gram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дополнительное</w:t>
      </w:r>
      <w:proofErr w:type="gram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|профессиональное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образование по программам </w:t>
      </w:r>
      <w:proofErr w:type="gram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</w:t>
      </w:r>
      <w:proofErr w:type="gram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|переподготовки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разработанным на основании </w:t>
      </w:r>
      <w:proofErr w:type="gram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</w:t>
      </w:r>
      <w:proofErr w:type="gram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|квалификационных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требований, профессиональных стандартов и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|требований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соответствующих федеральных государственных    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|образовательных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стандартов высшего образования (уровень     |</w:t>
      </w:r>
      <w:proofErr w:type="gramEnd"/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|ординатуры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к результатам освоения </w:t>
      </w:r>
      <w:proofErr w:type="gram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</w:t>
      </w:r>
      <w:proofErr w:type="gram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программ3|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специальностям: "Неврология", "Кардиология", "Общая    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|врачебная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практика (семейная медицина)", "Онкология",     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|"Педиатрия", "Терапия"                                    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</w:t>
      </w:r>
      <w:proofErr w:type="gram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  <w:proofErr w:type="gram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соответствии с частью 7 статьи 11 Федерального закона от 29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декабря 2012 г. N 273-ФЗ "Об образовании в Российской Федерации"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2012, N 53, ст. 7598;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2015, N 18, ст. 2625).</w:t>
      </w:r>
      <w:proofErr w:type="gramEnd"/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</w:t>
      </w:r>
      <w:proofErr w:type="gram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  <w:proofErr w:type="gram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соответствии с частью 10 статьи 76 Федерального закона от 29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декабря 2012 г. N 273-ФЗ "Об образовании в Российской Федерации"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2012, N 53, ст. 7598;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2016, N 1, ст. 24, 72; N 27, ст. 4223).".</w:t>
      </w:r>
      <w:proofErr w:type="gramEnd"/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Позицию, касающуюся аккредитации специалистов с 1 января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года, дополнить следующими категориями лиц, подлежащих аккредитации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специалистов: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января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|лица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получившие после 1 января 2020 года высшее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образование|</w:t>
      </w:r>
      <w:proofErr w:type="spellEnd"/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|2020 года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основным образовательным программам в соответствии </w:t>
      </w:r>
      <w:proofErr w:type="gram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|федеральными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государственными образовательными стандартами </w:t>
      </w:r>
      <w:proofErr w:type="spellStart"/>
      <w:proofErr w:type="gram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End"/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|области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образования "Здравоохранение и медицинские науки" 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|(уровень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бакалавриата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уровень магистратуры, уровень        |</w:t>
      </w:r>
      <w:proofErr w:type="gramEnd"/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|ординатуры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                                       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|------------------------------------------------------------|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|лица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получившие после 1 января 2020 года </w:t>
      </w:r>
      <w:proofErr w:type="gram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дополнительное</w:t>
      </w:r>
      <w:proofErr w:type="gram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|профессиональное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образование по программам </w:t>
      </w:r>
      <w:proofErr w:type="gram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</w:t>
      </w:r>
      <w:proofErr w:type="gram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|переподготовки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разработанным на основании </w:t>
      </w:r>
      <w:proofErr w:type="gram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</w:t>
      </w:r>
      <w:proofErr w:type="gram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|квалификационных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требований, профессиональных стандартов и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|требований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соответствующих федеральных государственных    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|образовательных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стандартов среднего профессионального и   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|(или) высшего образования к результатам освоения          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</w:t>
      </w:r>
      <w:proofErr w:type="spell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|образовательных</w:t>
      </w:r>
      <w:proofErr w:type="spell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программ</w:t>
      </w:r>
      <w:proofErr w:type="gramStart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|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0C7939" w:rsidRPr="000C7939" w:rsidRDefault="000C7939" w:rsidP="000C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7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".</w:t>
      </w:r>
    </w:p>
    <w:p w:rsidR="000C7939" w:rsidRPr="000C7939" w:rsidRDefault="000C7939" w:rsidP="000C7939">
      <w:pPr>
        <w:spacing w:after="269" w:line="269" w:lineRule="atLeast"/>
        <w:rPr>
          <w:rFonts w:ascii="Arial" w:eastAsia="Times New Roman" w:hAnsi="Arial" w:cs="Arial"/>
          <w:color w:val="000000"/>
          <w:lang w:eastAsia="ru-RU"/>
        </w:rPr>
      </w:pPr>
      <w:r w:rsidRPr="000C7939">
        <w:rPr>
          <w:rFonts w:ascii="Arial" w:eastAsia="Times New Roman" w:hAnsi="Arial" w:cs="Arial"/>
          <w:color w:val="000000"/>
          <w:lang w:eastAsia="ru-RU"/>
        </w:rPr>
        <w:t>Обзор документа</w:t>
      </w:r>
    </w:p>
    <w:p w:rsidR="000C7939" w:rsidRPr="000C7939" w:rsidRDefault="000C7939" w:rsidP="000C7939">
      <w:pPr>
        <w:spacing w:after="0" w:line="269" w:lineRule="atLeast"/>
        <w:rPr>
          <w:rFonts w:ascii="Arial" w:eastAsia="Times New Roman" w:hAnsi="Arial" w:cs="Arial"/>
          <w:color w:val="000000"/>
          <w:lang w:eastAsia="ru-RU"/>
        </w:rPr>
      </w:pPr>
      <w:r w:rsidRPr="000C7939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Бакалавры и магистры медицины перейдут на процедуру аккредитации с 2020 г.</w:t>
      </w:r>
      <w:r w:rsidRPr="000C7939">
        <w:rPr>
          <w:rFonts w:ascii="Arial" w:eastAsia="Times New Roman" w:hAnsi="Arial" w:cs="Arial"/>
          <w:color w:val="000000"/>
          <w:lang w:eastAsia="ru-RU"/>
        </w:rPr>
        <w:br/>
        <w:t>Минздрав отложил на 1 год сроки перехода к процедуре аккредитации для лиц, которые:</w:t>
      </w:r>
      <w:r w:rsidRPr="000C7939">
        <w:rPr>
          <w:rFonts w:ascii="Arial" w:eastAsia="Times New Roman" w:hAnsi="Arial" w:cs="Arial"/>
          <w:color w:val="000000"/>
          <w:lang w:eastAsia="ru-RU"/>
        </w:rPr>
        <w:br/>
        <w:t xml:space="preserve">- освоили программы </w:t>
      </w:r>
      <w:proofErr w:type="spellStart"/>
      <w:r w:rsidRPr="000C7939">
        <w:rPr>
          <w:rFonts w:ascii="Arial" w:eastAsia="Times New Roman" w:hAnsi="Arial" w:cs="Arial"/>
          <w:color w:val="000000"/>
          <w:lang w:eastAsia="ru-RU"/>
        </w:rPr>
        <w:t>бакалавриата</w:t>
      </w:r>
      <w:proofErr w:type="spellEnd"/>
      <w:r w:rsidRPr="000C7939">
        <w:rPr>
          <w:rFonts w:ascii="Arial" w:eastAsia="Times New Roman" w:hAnsi="Arial" w:cs="Arial"/>
          <w:color w:val="000000"/>
          <w:lang w:eastAsia="ru-RU"/>
        </w:rPr>
        <w:t>, магистратуры или ординатуры в области "Здравоохранение и медицинские науки";</w:t>
      </w:r>
      <w:r w:rsidRPr="000C7939">
        <w:rPr>
          <w:rFonts w:ascii="Arial" w:eastAsia="Times New Roman" w:hAnsi="Arial" w:cs="Arial"/>
          <w:color w:val="000000"/>
          <w:lang w:eastAsia="ru-RU"/>
        </w:rPr>
        <w:br/>
        <w:t xml:space="preserve">- завершили обучение на курсах </w:t>
      </w:r>
      <w:proofErr w:type="spellStart"/>
      <w:r w:rsidRPr="000C7939">
        <w:rPr>
          <w:rFonts w:ascii="Arial" w:eastAsia="Times New Roman" w:hAnsi="Arial" w:cs="Arial"/>
          <w:color w:val="000000"/>
          <w:lang w:eastAsia="ru-RU"/>
        </w:rPr>
        <w:t>профпереподготовки</w:t>
      </w:r>
      <w:proofErr w:type="spellEnd"/>
      <w:r w:rsidRPr="000C7939">
        <w:rPr>
          <w:rFonts w:ascii="Arial" w:eastAsia="Times New Roman" w:hAnsi="Arial" w:cs="Arial"/>
          <w:color w:val="000000"/>
          <w:lang w:eastAsia="ru-RU"/>
        </w:rPr>
        <w:t>.</w:t>
      </w:r>
      <w:r w:rsidRPr="000C7939">
        <w:rPr>
          <w:rFonts w:ascii="Arial" w:eastAsia="Times New Roman" w:hAnsi="Arial" w:cs="Arial"/>
          <w:color w:val="000000"/>
          <w:lang w:eastAsia="ru-RU"/>
        </w:rPr>
        <w:br/>
        <w:t>Они начнут проходить аккредитацию с 2020 г., а не с 2019 г.</w:t>
      </w:r>
      <w:r w:rsidRPr="000C7939">
        <w:rPr>
          <w:rFonts w:ascii="Arial" w:eastAsia="Times New Roman" w:hAnsi="Arial" w:cs="Arial"/>
          <w:color w:val="000000"/>
          <w:lang w:eastAsia="ru-RU"/>
        </w:rPr>
        <w:br/>
        <w:t xml:space="preserve">Уточнено, что с 2019 г. аккредитацию проходят только ординаторы и лица, прошедшие </w:t>
      </w:r>
      <w:proofErr w:type="spellStart"/>
      <w:r w:rsidRPr="000C7939">
        <w:rPr>
          <w:rFonts w:ascii="Arial" w:eastAsia="Times New Roman" w:hAnsi="Arial" w:cs="Arial"/>
          <w:color w:val="000000"/>
          <w:lang w:eastAsia="ru-RU"/>
        </w:rPr>
        <w:t>профпереподготовку</w:t>
      </w:r>
      <w:proofErr w:type="spellEnd"/>
      <w:r w:rsidRPr="000C7939">
        <w:rPr>
          <w:rFonts w:ascii="Arial" w:eastAsia="Times New Roman" w:hAnsi="Arial" w:cs="Arial"/>
          <w:color w:val="000000"/>
          <w:lang w:eastAsia="ru-RU"/>
        </w:rPr>
        <w:t>, по следующим специальностям: неврология, кардиология, общая врачебная практика (семейная медицина), онкология, педиатрия, терапия.</w:t>
      </w:r>
      <w:r w:rsidRPr="000C7939">
        <w:rPr>
          <w:rFonts w:ascii="Arial" w:eastAsia="Times New Roman" w:hAnsi="Arial" w:cs="Arial"/>
          <w:color w:val="000000"/>
          <w:lang w:eastAsia="ru-RU"/>
        </w:rPr>
        <w:br/>
        <w:t>Зарегистрировано в Минюсте РФ 14 января 2019 г. Регистрационный № 53347.</w:t>
      </w:r>
    </w:p>
    <w:p w:rsidR="00853F46" w:rsidRDefault="000C7939" w:rsidP="000C7939">
      <w:r w:rsidRPr="000C7939">
        <w:rPr>
          <w:rFonts w:ascii="Arial" w:eastAsia="Times New Roman" w:hAnsi="Arial" w:cs="Arial"/>
          <w:color w:val="000000"/>
          <w:lang w:eastAsia="ru-RU"/>
        </w:rPr>
        <w:br/>
      </w:r>
      <w:r w:rsidRPr="000C7939">
        <w:rPr>
          <w:rFonts w:ascii="Arial" w:eastAsia="Times New Roman" w:hAnsi="Arial" w:cs="Arial"/>
          <w:color w:val="000000"/>
          <w:lang w:eastAsia="ru-RU"/>
        </w:rPr>
        <w:br/>
        <w:t>ГАРАНТ</w:t>
      </w:r>
      <w:proofErr w:type="gramStart"/>
      <w:r w:rsidRPr="000C7939">
        <w:rPr>
          <w:rFonts w:ascii="Arial" w:eastAsia="Times New Roman" w:hAnsi="Arial" w:cs="Arial"/>
          <w:color w:val="000000"/>
          <w:lang w:eastAsia="ru-RU"/>
        </w:rPr>
        <w:t>.Р</w:t>
      </w:r>
      <w:proofErr w:type="gramEnd"/>
      <w:r w:rsidRPr="000C7939">
        <w:rPr>
          <w:rFonts w:ascii="Arial" w:eastAsia="Times New Roman" w:hAnsi="Arial" w:cs="Arial"/>
          <w:color w:val="000000"/>
          <w:lang w:eastAsia="ru-RU"/>
        </w:rPr>
        <w:t>У: </w:t>
      </w:r>
      <w:hyperlink r:id="rId5" w:anchor="ixzz5csfln8yv" w:history="1">
        <w:r w:rsidRPr="000C7939">
          <w:rPr>
            <w:rFonts w:ascii="Arial" w:eastAsia="Times New Roman" w:hAnsi="Arial" w:cs="Arial"/>
            <w:color w:val="003399"/>
            <w:lang w:eastAsia="ru-RU"/>
          </w:rPr>
          <w:t>http://www.garant.ru/hotlaw/federal/1238217/#ixzz5csfln8yv</w:t>
        </w:r>
      </w:hyperlink>
    </w:p>
    <w:sectPr w:rsidR="00853F46" w:rsidSect="0085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C7939"/>
    <w:rsid w:val="000C7939"/>
    <w:rsid w:val="0085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46"/>
  </w:style>
  <w:style w:type="paragraph" w:styleId="1">
    <w:name w:val="heading 1"/>
    <w:basedOn w:val="a"/>
    <w:link w:val="10"/>
    <w:uiPriority w:val="9"/>
    <w:qFormat/>
    <w:rsid w:val="000C7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C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C7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79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C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7939"/>
  </w:style>
  <w:style w:type="character" w:styleId="a4">
    <w:name w:val="Hyperlink"/>
    <w:basedOn w:val="a0"/>
    <w:uiPriority w:val="99"/>
    <w:semiHidden/>
    <w:unhideWhenUsed/>
    <w:rsid w:val="000C79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1238217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959</Words>
  <Characters>5470</Characters>
  <Application>Microsoft Office Word</Application>
  <DocSecurity>0</DocSecurity>
  <Lines>45</Lines>
  <Paragraphs>12</Paragraphs>
  <ScaleCrop>false</ScaleCrop>
  <Company>Microsoft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2019-01-17T15:55:00Z</dcterms:created>
  <dcterms:modified xsi:type="dcterms:W3CDTF">2019-01-17T15:56:00Z</dcterms:modified>
</cp:coreProperties>
</file>